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Осторожно тонкий лед!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62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Ежегодно тонкий лед становится причиной гибели людей. Чаще всего среди погибших оказываются дети, которые гуляют вблизи замерзших водоемов без присмотра родителей, и рыбаки, выходящие на свой страх и риск на непрочный и коварный лед. Многие рыбаки-любители, провалившись раз под лед, идут снова и снова, надеясь на авось, однако, такая самоуверенность приводит только к непоправимой трагедии.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Рыбацкий азарт гонит их на лёд, и они, забывая об опасности, идут на водоёмы с целью получить удовольствие от хорошего клёва и пойманной рыбы.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560"/>
        <w:jc w:val="both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Ежегодно мы наблюдаем одну и ту же картину - рыбаки проваливаются сквозь рыхлый, слабый лёд, их уносит на оторвавшихся льдинах в открытую воду и, к сожалению, бывают случаи гибели людей. Спасатели ежедневно выезжают к местам скопления рыбаков, по возможности пытаются убедить рыбаков в их опасных действиях, приводят примеры с трагическим исходом, но рыбаки, продолжают игнорировать здравый смысл. Ещё одна из проблем, связанных с рыбной ловлей - это выезд на лёд на транспортных средствах.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u w:val="single"/>
          <w:shd w:val="clear" w:color="auto" w:fill="auto"/>
          <w:lang w:val="ru-RU" w:eastAsia="ru-RU" w:bidi="ru-RU"/>
        </w:rPr>
        <w:t>Оказание помощи провалившемуся под лёд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Самоспасение: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-Не поддавайтесь панике.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-Не надо барахтаться и наваливаться всем телом на тонкую кромку льда — под тяжестью тела он будет обламываться.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 Широко раскиньте руки, чтобы не погрузиться с головой в воду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-Обопритесь локтями об лед и, приведя тело в горизонтальное положение, постарайтесь забросить на лед ту ногу, которая ближе всего к его кромке, поворотом корпуса вытащите вторую ногу и быстро выкатывайтесь на лед.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-Без резких движений отползайте как можно дальше от опасного места в том направлении, откуда пришли;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-Зовите на помощь;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i/>
          <w:iCs/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Если вы оказываете помощь: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-Подходите к полынье очень осторожно, лучше подползти по-пластунски.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-Сообщите пострадавшему криком, что идете ему на помощь, это придаст ему силы, уверенность.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-За 3-4 метра протяните ему веревку, шест, доску, шарф или любое другое подручное средство.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-Подавать пострадавшему руку небезопасно, так как, приближаясь к полынье, вы увеличите нагрузку на лед и не только не поможете, но и сами рискуете провалиться.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86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Будьте осторожны на водоемах зимой! Несоблюдение правил безопасности на водных объектах в зимний период часто становится причиной гибели и травматизма людей. Берегите себя!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0" w:line="276" w:lineRule="auto"/>
        <w:ind w:left="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Управление по Красногвардейскому району</w:t>
      </w:r>
    </w:p>
    <w:p>
      <w:pPr>
        <w:pStyle w:val="Style2"/>
        <w:keepNext w:val="0"/>
        <w:keepLines w:val="0"/>
        <w:widowControl w:val="0"/>
        <w:shd w:val="clear" w:color="auto" w:fill="auto"/>
        <w:bidi w:val="0"/>
        <w:spacing w:before="0" w:after="280" w:line="276" w:lineRule="auto"/>
        <w:ind w:left="4860" w:right="0" w:firstLine="0"/>
        <w:jc w:val="right"/>
      </w:pPr>
      <w:r>
        <w:rPr>
          <w:color w:val="000000"/>
          <w:spacing w:val="0"/>
          <w:w w:val="100"/>
          <w:position w:val="0"/>
          <w:sz w:val="24"/>
          <w:szCs w:val="24"/>
          <w:shd w:val="clear" w:color="auto" w:fill="auto"/>
          <w:lang w:val="ru-RU" w:eastAsia="ru-RU" w:bidi="ru-RU"/>
        </w:rPr>
        <w:t>Главного управления МЧС России по г. Санкт-Петербургу</w:t>
      </w:r>
    </w:p>
    <w:sectPr>
      <w:footnotePr>
        <w:pos w:val="pageBottom"/>
        <w:numFmt w:val="decimal"/>
        <w:numRestart w:val="continuous"/>
      </w:footnotePr>
      <w:pgSz w:w="12240" w:h="15840"/>
      <w:pgMar w:top="492" w:right="1228" w:bottom="492" w:left="2061" w:header="64" w:footer="64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Courier New" w:eastAsia="Courier New" w:hAnsi="Courier New" w:cs="Courier New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line="264" w:lineRule="auto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